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40A682" w14:textId="7DFC10DF" w:rsidR="00514AE8" w:rsidRDefault="00514AE8" w:rsidP="00514AE8">
      <w:pPr>
        <w:pStyle w:val="Header"/>
        <w:tabs>
          <w:tab w:val="right" w:pos="9639"/>
        </w:tabs>
        <w:rPr>
          <w:bCs/>
          <w:i/>
          <w:noProof w:val="0"/>
          <w:sz w:val="24"/>
          <w:szCs w:val="24"/>
        </w:rPr>
      </w:pPr>
      <w:r>
        <w:rPr>
          <w:bCs/>
          <w:noProof w:val="0"/>
          <w:sz w:val="24"/>
          <w:szCs w:val="24"/>
        </w:rPr>
        <w:t xml:space="preserve">3GPP TSG-RAN </w:t>
      </w:r>
      <w:r>
        <w:rPr>
          <w:noProof w:val="0"/>
          <w:sz w:val="24"/>
          <w:szCs w:val="24"/>
        </w:rPr>
        <w:t>WG2 #99</w:t>
      </w:r>
      <w:r>
        <w:rPr>
          <w:bCs/>
          <w:noProof w:val="0"/>
          <w:sz w:val="24"/>
          <w:szCs w:val="24"/>
        </w:rPr>
        <w:tab/>
      </w:r>
      <w:r w:rsidR="006663AA" w:rsidRPr="006663AA">
        <w:rPr>
          <w:bCs/>
          <w:noProof w:val="0"/>
          <w:sz w:val="24"/>
          <w:szCs w:val="24"/>
        </w:rPr>
        <w:t>R2-1708677</w:t>
      </w:r>
      <w:bookmarkStart w:id="0" w:name="_GoBack"/>
      <w:bookmarkEnd w:id="0"/>
    </w:p>
    <w:p w14:paraId="5540F101" w14:textId="213808AB" w:rsidR="00514AE8" w:rsidRPr="00514AE8" w:rsidRDefault="00514AE8" w:rsidP="00A64984">
      <w:pPr>
        <w:pStyle w:val="Header"/>
        <w:tabs>
          <w:tab w:val="right" w:pos="9639"/>
        </w:tabs>
        <w:rPr>
          <w:bCs/>
          <w:noProof w:val="0"/>
          <w:sz w:val="24"/>
          <w:szCs w:val="24"/>
        </w:rPr>
      </w:pPr>
      <w:r>
        <w:rPr>
          <w:rFonts w:eastAsia="SimSun"/>
          <w:noProof w:val="0"/>
          <w:sz w:val="24"/>
          <w:szCs w:val="24"/>
          <w:lang w:eastAsia="zh-CN"/>
        </w:rPr>
        <w:t>Berlin, Germany, 21 - 25 August 2017</w:t>
      </w:r>
      <w:r>
        <w:rPr>
          <w:bCs/>
          <w:noProof w:val="0"/>
          <w:sz w:val="24"/>
          <w:szCs w:val="24"/>
        </w:rPr>
        <w:tab/>
      </w:r>
      <w:r w:rsidRPr="00A64984">
        <w:rPr>
          <w:b w:val="0"/>
          <w:i/>
          <w:noProof w:val="0"/>
          <w:sz w:val="24"/>
          <w:szCs w:val="24"/>
          <w:lang w:eastAsia="zh-CN"/>
        </w:rPr>
        <w:t xml:space="preserve">Update of </w:t>
      </w:r>
      <w:r w:rsidRPr="00A64984">
        <w:rPr>
          <w:rFonts w:hint="eastAsia"/>
          <w:bCs/>
          <w:noProof w:val="0"/>
          <w:sz w:val="24"/>
          <w:szCs w:val="24"/>
        </w:rPr>
        <w:t>R</w:t>
      </w:r>
      <w:r w:rsidRPr="00A64984">
        <w:rPr>
          <w:bCs/>
          <w:noProof w:val="0"/>
          <w:sz w:val="24"/>
          <w:szCs w:val="24"/>
        </w:rPr>
        <w:t>2</w:t>
      </w:r>
      <w:r w:rsidRPr="00A64984">
        <w:rPr>
          <w:rFonts w:hint="eastAsia"/>
          <w:bCs/>
          <w:noProof w:val="0"/>
          <w:sz w:val="24"/>
          <w:szCs w:val="24"/>
        </w:rPr>
        <w:t>-</w:t>
      </w:r>
      <w:r w:rsidRPr="00A64984">
        <w:rPr>
          <w:bCs/>
          <w:noProof w:val="0"/>
          <w:sz w:val="24"/>
          <w:szCs w:val="24"/>
        </w:rPr>
        <w:t>17</w:t>
      </w:r>
      <w:r>
        <w:rPr>
          <w:bCs/>
          <w:noProof w:val="0"/>
          <w:sz w:val="24"/>
          <w:szCs w:val="24"/>
        </w:rPr>
        <w:t>07198</w:t>
      </w:r>
    </w:p>
    <w:p w14:paraId="49379CFB" w14:textId="77777777" w:rsidR="00CD4C7B" w:rsidRPr="00B266B0" w:rsidRDefault="00CD4C7B" w:rsidP="00CD4C7B">
      <w:pPr>
        <w:pStyle w:val="Header"/>
        <w:rPr>
          <w:bCs/>
          <w:noProof w:val="0"/>
          <w:sz w:val="24"/>
        </w:rPr>
      </w:pPr>
    </w:p>
    <w:p w14:paraId="758E2B30" w14:textId="0E300CD8"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B61C8">
        <w:rPr>
          <w:rFonts w:cs="Arial"/>
          <w:b/>
          <w:bCs/>
          <w:sz w:val="24"/>
        </w:rPr>
        <w:t>10.2.10</w:t>
      </w:r>
    </w:p>
    <w:p w14:paraId="6A1BC0C1" w14:textId="1113CBE2"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8B61C8">
        <w:rPr>
          <w:rFonts w:ascii="Arial" w:hAnsi="Arial" w:cs="Arial"/>
          <w:b/>
          <w:bCs/>
          <w:sz w:val="24"/>
        </w:rPr>
        <w:t>Nokia</w:t>
      </w:r>
      <w:r w:rsidR="00090468">
        <w:rPr>
          <w:rFonts w:ascii="Arial" w:hAnsi="Arial" w:cs="Arial"/>
          <w:b/>
          <w:bCs/>
          <w:sz w:val="24"/>
        </w:rPr>
        <w:t xml:space="preserve"> Shanghai Bell</w:t>
      </w:r>
    </w:p>
    <w:p w14:paraId="45BE90BE" w14:textId="5D224F1B"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60A36">
        <w:rPr>
          <w:rFonts w:ascii="Arial" w:hAnsi="Arial" w:cs="Arial"/>
          <w:b/>
          <w:bCs/>
          <w:sz w:val="24"/>
        </w:rPr>
        <w:t>Beam Recovery in NR</w:t>
      </w:r>
    </w:p>
    <w:p w14:paraId="3AC3A0B1" w14:textId="3E2F79F2"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60A36">
        <w:rPr>
          <w:rFonts w:ascii="Arial" w:hAnsi="Arial" w:cs="Arial"/>
          <w:b/>
          <w:bCs/>
          <w:sz w:val="24"/>
        </w:rPr>
        <w:t>NR_newRAT</w:t>
      </w:r>
      <w:r w:rsidR="006919A7">
        <w:rPr>
          <w:rFonts w:ascii="Arial" w:hAnsi="Arial" w:cs="Arial"/>
          <w:b/>
          <w:bCs/>
          <w:sz w:val="24"/>
        </w:rPr>
        <w:t>-Core</w:t>
      </w:r>
      <w:r w:rsidR="00660A36">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7E9BE859" w14:textId="4278FBB6" w:rsidR="00660A36" w:rsidRDefault="00660A36" w:rsidP="00660A36">
      <w:pPr>
        <w:rPr>
          <w:lang w:val="en-US"/>
        </w:rPr>
      </w:pPr>
      <w:r w:rsidRPr="00EC2ECE">
        <w:rPr>
          <w:lang w:val="en-US"/>
        </w:rPr>
        <w:t xml:space="preserve">In NR, </w:t>
      </w:r>
      <w:r>
        <w:rPr>
          <w:lang w:val="en-US"/>
        </w:rPr>
        <w:t>a</w:t>
      </w:r>
      <w:r w:rsidRPr="00EC2ECE">
        <w:rPr>
          <w:lang w:val="en-US"/>
        </w:rPr>
        <w:t xml:space="preserve"> beam may be lost / degrade due to various reasons especially in higher frequencies</w:t>
      </w:r>
      <w:r>
        <w:rPr>
          <w:lang w:val="en-US"/>
        </w:rPr>
        <w:t>,</w:t>
      </w:r>
      <w:r w:rsidRPr="00EC2ECE">
        <w:rPr>
          <w:lang w:val="en-US"/>
        </w:rPr>
        <w:t xml:space="preserve"> e.g.</w:t>
      </w:r>
      <w:r>
        <w:rPr>
          <w:lang w:val="en-US"/>
        </w:rPr>
        <w:t>,</w:t>
      </w:r>
      <w:r w:rsidRPr="00EC2ECE">
        <w:rPr>
          <w:lang w:val="en-US"/>
        </w:rPr>
        <w:t xml:space="preserve"> due to beam blockage, beam misalignment or changes in radio environment so that the current beams do not provide adequate quality for communication. Although the current beam cannot be used, UE may have alternative beam that are usable. When there exists alternative beam</w:t>
      </w:r>
      <w:r>
        <w:rPr>
          <w:lang w:val="en-US"/>
        </w:rPr>
        <w:t>(s)</w:t>
      </w:r>
      <w:r w:rsidRPr="00EC2ECE">
        <w:rPr>
          <w:lang w:val="en-US"/>
        </w:rPr>
        <w:t xml:space="preserve"> for communication</w:t>
      </w:r>
      <w:r>
        <w:rPr>
          <w:lang w:val="en-US"/>
        </w:rPr>
        <w:t>,</w:t>
      </w:r>
      <w:r w:rsidRPr="00EC2ECE">
        <w:rPr>
          <w:lang w:val="en-US"/>
        </w:rPr>
        <w:t xml:space="preserve"> the connection between </w:t>
      </w:r>
      <w:r>
        <w:rPr>
          <w:lang w:val="en-US"/>
        </w:rPr>
        <w:t xml:space="preserve">the </w:t>
      </w:r>
      <w:r w:rsidRPr="00EC2ECE">
        <w:rPr>
          <w:lang w:val="en-US"/>
        </w:rPr>
        <w:t xml:space="preserve">UE and </w:t>
      </w:r>
      <w:r>
        <w:rPr>
          <w:lang w:val="en-US"/>
        </w:rPr>
        <w:t xml:space="preserve">the </w:t>
      </w:r>
      <w:r w:rsidRPr="00EC2ECE">
        <w:rPr>
          <w:lang w:val="en-US"/>
        </w:rPr>
        <w:t>network should be recovered via beam recovery procedure.</w:t>
      </w:r>
    </w:p>
    <w:p w14:paraId="2634F1CE" w14:textId="55439046" w:rsidR="00A5084D" w:rsidRDefault="00A5084D" w:rsidP="00A5084D">
      <w:pPr>
        <w:rPr>
          <w:lang w:val="en-US"/>
        </w:rPr>
      </w:pPr>
      <w:r>
        <w:rPr>
          <w:lang w:val="en-US"/>
        </w:rPr>
        <w:t>RAN1 has made the following agreements for beam recovery:</w:t>
      </w:r>
    </w:p>
    <w:p w14:paraId="02249BC6" w14:textId="32DB3281" w:rsidR="0068497E" w:rsidRPr="00514AE8" w:rsidRDefault="00514AE8" w:rsidP="0068497E">
      <w:pPr>
        <w:rPr>
          <w:lang w:val="en-US"/>
        </w:rPr>
      </w:pPr>
      <w:r>
        <w:rPr>
          <w:lang w:val="en-US"/>
        </w:rPr>
        <w:t xml:space="preserve">RAN1#89 </w:t>
      </w:r>
      <w:r w:rsidR="0068497E" w:rsidRPr="009A71D5">
        <w:rPr>
          <w:rFonts w:eastAsia="MS Mincho"/>
          <w:highlight w:val="green"/>
          <w:lang w:val="en-US" w:eastAsia="ja-JP"/>
        </w:rPr>
        <w:t>Agreements</w:t>
      </w:r>
      <w:r w:rsidR="0068497E" w:rsidRPr="009A71D5">
        <w:rPr>
          <w:rFonts w:eastAsia="MS Mincho"/>
          <w:lang w:val="en-US" w:eastAsia="ja-JP"/>
        </w:rPr>
        <w:t>:</w:t>
      </w:r>
    </w:p>
    <w:p w14:paraId="5178A783" w14:textId="77777777" w:rsidR="0068497E" w:rsidRPr="00914BB9" w:rsidRDefault="0068497E" w:rsidP="0068497E">
      <w:pPr>
        <w:pStyle w:val="ListParagraph"/>
        <w:numPr>
          <w:ilvl w:val="0"/>
          <w:numId w:val="5"/>
        </w:numPr>
        <w:rPr>
          <w:rFonts w:eastAsia="MS Mincho"/>
          <w:lang w:val="en-US"/>
        </w:rPr>
      </w:pPr>
      <w:r w:rsidRPr="00914BB9">
        <w:rPr>
          <w:rFonts w:eastAsia="MS Mincho"/>
          <w:lang w:val="en-US"/>
        </w:rPr>
        <w:t>Support the following channel(s) for beam failure recovery request transmission:</w:t>
      </w:r>
    </w:p>
    <w:p w14:paraId="1CBF295B" w14:textId="77777777" w:rsidR="0068497E" w:rsidRPr="00864365" w:rsidRDefault="0068497E" w:rsidP="0068497E">
      <w:pPr>
        <w:pStyle w:val="ListParagraph"/>
        <w:numPr>
          <w:ilvl w:val="1"/>
          <w:numId w:val="5"/>
        </w:numPr>
        <w:rPr>
          <w:rFonts w:eastAsia="MS Mincho"/>
          <w:highlight w:val="yellow"/>
          <w:lang w:val="en-US"/>
        </w:rPr>
      </w:pPr>
      <w:r w:rsidRPr="00864365">
        <w:rPr>
          <w:rFonts w:eastAsia="MS Mincho"/>
          <w:highlight w:val="yellow"/>
          <w:lang w:val="en-US"/>
        </w:rPr>
        <w:t>Non-contention based channel based on PRACH, which uses a resource orthogonal to resources of other PRACH transmissions, at least for the FDM case</w:t>
      </w:r>
    </w:p>
    <w:p w14:paraId="6CA24D97" w14:textId="77777777" w:rsidR="0068497E" w:rsidRPr="00914BB9" w:rsidRDefault="0068497E" w:rsidP="0068497E">
      <w:pPr>
        <w:pStyle w:val="ListParagraph"/>
        <w:numPr>
          <w:ilvl w:val="2"/>
          <w:numId w:val="5"/>
        </w:numPr>
        <w:rPr>
          <w:rFonts w:eastAsia="MS Mincho"/>
          <w:lang w:val="en-US"/>
        </w:rPr>
      </w:pPr>
      <w:r w:rsidRPr="00914BB9">
        <w:rPr>
          <w:rFonts w:eastAsia="MS Mincho"/>
          <w:lang w:val="en-US"/>
        </w:rPr>
        <w:t>FFS other ways of achieving orthogonality, e.g., CDM/TDM with other PRACH resources</w:t>
      </w:r>
    </w:p>
    <w:p w14:paraId="29878947" w14:textId="77777777" w:rsidR="0068497E" w:rsidRPr="00914BB9" w:rsidRDefault="0068497E" w:rsidP="0068497E">
      <w:pPr>
        <w:pStyle w:val="ListParagraph"/>
        <w:numPr>
          <w:ilvl w:val="2"/>
          <w:numId w:val="5"/>
        </w:numPr>
        <w:rPr>
          <w:rFonts w:eastAsia="MS Mincho"/>
          <w:lang w:val="en-US"/>
        </w:rPr>
      </w:pPr>
      <w:r w:rsidRPr="00914BB9">
        <w:rPr>
          <w:rFonts w:eastAsia="MS Mincho"/>
          <w:lang w:val="en-US"/>
        </w:rPr>
        <w:t xml:space="preserve">FFS whether or not have different sequence and/or format than those of PRACH for other purposes </w:t>
      </w:r>
    </w:p>
    <w:p w14:paraId="4FAA202A" w14:textId="77777777" w:rsidR="0068497E" w:rsidRPr="00914BB9" w:rsidRDefault="0068497E" w:rsidP="0068497E">
      <w:pPr>
        <w:pStyle w:val="ListParagraph"/>
        <w:numPr>
          <w:ilvl w:val="2"/>
          <w:numId w:val="5"/>
        </w:numPr>
        <w:rPr>
          <w:rFonts w:eastAsia="MS Mincho"/>
          <w:lang w:val="en-US"/>
        </w:rPr>
      </w:pPr>
      <w:r w:rsidRPr="00914BB9">
        <w:rPr>
          <w:rFonts w:eastAsia="MS Mincho"/>
          <w:lang w:val="en-US"/>
        </w:rPr>
        <w:t xml:space="preserve">Note: this does not prevent PRACH design optimization attempt for beam failure recovery request transmission from other agenda item </w:t>
      </w:r>
    </w:p>
    <w:p w14:paraId="4CA0CE03" w14:textId="77777777" w:rsidR="0068497E" w:rsidRPr="00914BB9" w:rsidRDefault="0068497E" w:rsidP="0068497E">
      <w:pPr>
        <w:pStyle w:val="ListParagraph"/>
        <w:numPr>
          <w:ilvl w:val="2"/>
          <w:numId w:val="5"/>
        </w:numPr>
        <w:rPr>
          <w:rFonts w:eastAsia="MS Mincho"/>
          <w:lang w:val="en-US"/>
        </w:rPr>
      </w:pPr>
      <w:r w:rsidRPr="00914BB9">
        <w:rPr>
          <w:rFonts w:eastAsia="MS Mincho"/>
          <w:lang w:val="en-US"/>
        </w:rPr>
        <w:t>FFS: Retransmission behavior on this PRACH  resource is similar to regular RACH procedure</w:t>
      </w:r>
    </w:p>
    <w:p w14:paraId="500C325D" w14:textId="77777777" w:rsidR="0068497E" w:rsidRPr="00864365" w:rsidRDefault="0068497E" w:rsidP="0068497E">
      <w:pPr>
        <w:pStyle w:val="ListParagraph"/>
        <w:numPr>
          <w:ilvl w:val="1"/>
          <w:numId w:val="5"/>
        </w:numPr>
        <w:rPr>
          <w:rFonts w:eastAsia="MS Mincho"/>
          <w:highlight w:val="yellow"/>
          <w:lang w:val="en-US"/>
        </w:rPr>
      </w:pPr>
      <w:r w:rsidRPr="00864365">
        <w:rPr>
          <w:rFonts w:eastAsia="MS Mincho"/>
          <w:highlight w:val="yellow"/>
          <w:lang w:val="en-US"/>
        </w:rPr>
        <w:t>Support using PUCCH for beam failure recovery request transmission</w:t>
      </w:r>
    </w:p>
    <w:p w14:paraId="7EF4FB7D" w14:textId="77777777" w:rsidR="0068497E" w:rsidRPr="00914BB9" w:rsidRDefault="0068497E" w:rsidP="0068497E">
      <w:pPr>
        <w:pStyle w:val="ListParagraph"/>
        <w:numPr>
          <w:ilvl w:val="2"/>
          <w:numId w:val="5"/>
        </w:numPr>
        <w:rPr>
          <w:rFonts w:eastAsia="MS Mincho"/>
          <w:lang w:val="en-US"/>
        </w:rPr>
      </w:pPr>
      <w:r w:rsidRPr="00914BB9">
        <w:rPr>
          <w:rFonts w:eastAsia="MS Mincho"/>
          <w:lang w:val="en-US"/>
        </w:rPr>
        <w:t>FFS whether PUCCH is with beam sweeping or not</w:t>
      </w:r>
    </w:p>
    <w:p w14:paraId="1760E538" w14:textId="77777777" w:rsidR="0068497E" w:rsidRPr="00914BB9" w:rsidRDefault="0068497E" w:rsidP="0068497E">
      <w:pPr>
        <w:pStyle w:val="ListParagraph"/>
        <w:numPr>
          <w:ilvl w:val="2"/>
          <w:numId w:val="5"/>
        </w:numPr>
        <w:rPr>
          <w:rFonts w:eastAsia="MS Mincho"/>
          <w:lang w:val="en-US"/>
        </w:rPr>
      </w:pPr>
      <w:r w:rsidRPr="00914BB9">
        <w:rPr>
          <w:rFonts w:eastAsia="MS Mincho"/>
          <w:lang w:val="en-US"/>
        </w:rPr>
        <w:t>Note: this may or may not impact PUCCH design</w:t>
      </w:r>
    </w:p>
    <w:p w14:paraId="7B466417" w14:textId="77777777" w:rsidR="0068497E" w:rsidRPr="00864365" w:rsidRDefault="0068497E" w:rsidP="0068497E">
      <w:pPr>
        <w:pStyle w:val="ListParagraph"/>
        <w:numPr>
          <w:ilvl w:val="1"/>
          <w:numId w:val="5"/>
        </w:numPr>
        <w:rPr>
          <w:rFonts w:eastAsia="MS Mincho"/>
          <w:highlight w:val="yellow"/>
          <w:lang w:val="en-US"/>
        </w:rPr>
      </w:pPr>
      <w:r w:rsidRPr="00864365">
        <w:rPr>
          <w:rFonts w:eastAsia="MS Mincho"/>
          <w:highlight w:val="yellow"/>
          <w:lang w:val="en-US"/>
        </w:rPr>
        <w:t>FFS Contention-based PRACH resources as supplement to contention-free beam failure recovery resources</w:t>
      </w:r>
    </w:p>
    <w:p w14:paraId="567AC2E3" w14:textId="77777777" w:rsidR="0068497E" w:rsidRPr="00914BB9" w:rsidRDefault="0068497E" w:rsidP="0068497E">
      <w:pPr>
        <w:pStyle w:val="ListParagraph"/>
        <w:numPr>
          <w:ilvl w:val="2"/>
          <w:numId w:val="5"/>
        </w:numPr>
        <w:rPr>
          <w:rFonts w:eastAsia="MS Mincho"/>
          <w:lang w:val="en-US"/>
        </w:rPr>
      </w:pPr>
      <w:r w:rsidRPr="00914BB9">
        <w:rPr>
          <w:rFonts w:eastAsia="MS Mincho"/>
          <w:lang w:val="en-US"/>
        </w:rPr>
        <w:t>From traditional RACH resource pool</w:t>
      </w:r>
    </w:p>
    <w:p w14:paraId="3E93541C" w14:textId="77777777" w:rsidR="0068497E" w:rsidRPr="00914BB9" w:rsidRDefault="0068497E" w:rsidP="0068497E">
      <w:pPr>
        <w:pStyle w:val="ListParagraph"/>
        <w:numPr>
          <w:ilvl w:val="2"/>
          <w:numId w:val="5"/>
        </w:numPr>
        <w:rPr>
          <w:rFonts w:eastAsia="MS Mincho"/>
          <w:lang w:val="en-US"/>
        </w:rPr>
      </w:pPr>
      <w:r w:rsidRPr="00914BB9">
        <w:rPr>
          <w:rFonts w:eastAsia="MS Mincho"/>
          <w:lang w:val="en-US"/>
        </w:rPr>
        <w:t>4-step RACH procedure is used</w:t>
      </w:r>
    </w:p>
    <w:p w14:paraId="350E8140" w14:textId="77777777" w:rsidR="0068497E" w:rsidRPr="00914BB9" w:rsidRDefault="0068497E" w:rsidP="0068497E">
      <w:pPr>
        <w:pStyle w:val="ListParagraph"/>
        <w:numPr>
          <w:ilvl w:val="2"/>
          <w:numId w:val="5"/>
        </w:numPr>
        <w:rPr>
          <w:rFonts w:eastAsia="MS Mincho"/>
          <w:lang w:val="en-US"/>
        </w:rPr>
      </w:pPr>
      <w:r w:rsidRPr="00914BB9">
        <w:rPr>
          <w:rFonts w:eastAsia="MS Mincho"/>
          <w:lang w:val="en-US"/>
        </w:rPr>
        <w:t xml:space="preserve">Note: contention-based PRACH resources is used e.g., if a new candidate beam does not have resources for contention-free PRACH-like transmission </w:t>
      </w:r>
    </w:p>
    <w:p w14:paraId="08814E3E" w14:textId="77777777" w:rsidR="0068497E" w:rsidRPr="00914BB9" w:rsidRDefault="0068497E" w:rsidP="0068497E">
      <w:pPr>
        <w:pStyle w:val="ListParagraph"/>
        <w:numPr>
          <w:ilvl w:val="1"/>
          <w:numId w:val="5"/>
        </w:numPr>
        <w:rPr>
          <w:rFonts w:eastAsia="MS Mincho"/>
          <w:lang w:val="en-US"/>
        </w:rPr>
      </w:pPr>
      <w:r w:rsidRPr="00914BB9">
        <w:rPr>
          <w:rFonts w:eastAsia="MS Mincho"/>
          <w:lang w:val="en-US"/>
        </w:rPr>
        <w:t xml:space="preserve">FFS whether a UE is semi-statically configured to use one of them or both, if both, whether or not support dynamic selection of one of the channel(s) by a UE if the UE is configured with both </w:t>
      </w:r>
    </w:p>
    <w:p w14:paraId="1F2DE939" w14:textId="1480B281" w:rsidR="0068497E" w:rsidRDefault="00DA3AEB" w:rsidP="00A5084D">
      <w:pPr>
        <w:rPr>
          <w:lang w:val="en-US"/>
        </w:rPr>
      </w:pPr>
      <w:r>
        <w:rPr>
          <w:lang w:val="en-US"/>
        </w:rPr>
        <w:t>RAN1#88bis</w:t>
      </w:r>
    </w:p>
    <w:p w14:paraId="474DEBA0" w14:textId="7DB15F42" w:rsidR="000B6185" w:rsidRDefault="000B6185" w:rsidP="000B6185">
      <w:pPr>
        <w:numPr>
          <w:ilvl w:val="1"/>
          <w:numId w:val="5"/>
        </w:numPr>
        <w:spacing w:after="0"/>
        <w:rPr>
          <w:rFonts w:eastAsia="MS Mincho"/>
          <w:highlight w:val="yellow"/>
          <w:lang w:val="en-US" w:eastAsia="ja-JP"/>
        </w:rPr>
      </w:pPr>
      <w:r w:rsidRPr="00864365">
        <w:rPr>
          <w:rFonts w:eastAsia="MS Mincho"/>
          <w:highlight w:val="yellow"/>
          <w:lang w:val="en-US" w:eastAsia="ja-JP"/>
        </w:rPr>
        <w:t>Beam failure recovery request resource/signal may be additionally used for scheduling request</w:t>
      </w:r>
    </w:p>
    <w:p w14:paraId="18A070B3" w14:textId="5E10311B" w:rsidR="00514AE8" w:rsidRDefault="00514AE8" w:rsidP="00514AE8">
      <w:pPr>
        <w:spacing w:after="0"/>
        <w:rPr>
          <w:rFonts w:eastAsia="MS Mincho"/>
          <w:highlight w:val="yellow"/>
          <w:lang w:val="en-US" w:eastAsia="ja-JP"/>
        </w:rPr>
      </w:pPr>
    </w:p>
    <w:p w14:paraId="2E38CDD9" w14:textId="095ECD27" w:rsidR="00514AE8" w:rsidRPr="00864365" w:rsidRDefault="00514AE8" w:rsidP="00514AE8">
      <w:pPr>
        <w:spacing w:after="0"/>
        <w:rPr>
          <w:rFonts w:eastAsia="MS Mincho"/>
          <w:highlight w:val="yellow"/>
          <w:lang w:val="en-US" w:eastAsia="ja-JP"/>
        </w:rPr>
      </w:pPr>
      <w:r>
        <w:rPr>
          <w:rFonts w:eastAsia="MS Mincho"/>
          <w:highlight w:val="yellow"/>
          <w:lang w:val="en-US" w:eastAsia="ja-JP"/>
        </w:rPr>
        <w:t>RAN1#AH_NR2</w:t>
      </w:r>
    </w:p>
    <w:p w14:paraId="6C87CAB9" w14:textId="77777777" w:rsidR="00514AE8" w:rsidRDefault="00514AE8" w:rsidP="00514AE8">
      <w:pPr>
        <w:rPr>
          <w:rFonts w:eastAsia="MS Mincho"/>
          <w:lang w:eastAsia="ja-JP"/>
        </w:rPr>
      </w:pPr>
      <w:r>
        <w:rPr>
          <w:rFonts w:eastAsia="MS Mincho"/>
          <w:highlight w:val="green"/>
          <w:lang w:eastAsia="ja-JP"/>
        </w:rPr>
        <w:t>Agreements:</w:t>
      </w:r>
    </w:p>
    <w:p w14:paraId="30791232" w14:textId="77777777" w:rsidR="00514AE8" w:rsidRDefault="00514AE8" w:rsidP="00514AE8">
      <w:pPr>
        <w:pStyle w:val="ListParagraph"/>
        <w:numPr>
          <w:ilvl w:val="0"/>
          <w:numId w:val="7"/>
        </w:numPr>
        <w:textAlignment w:val="auto"/>
        <w:rPr>
          <w:rFonts w:eastAsia="MS Mincho"/>
        </w:rPr>
      </w:pPr>
      <w:r>
        <w:rPr>
          <w:rFonts w:eastAsia="MS Mincho"/>
        </w:rPr>
        <w:t>RAN1 agrees that the certain number of beam failure recovery request  transmissions is NW configurable by using some parameters</w:t>
      </w:r>
    </w:p>
    <w:p w14:paraId="2FBBCCBA" w14:textId="77777777" w:rsidR="00514AE8" w:rsidRDefault="00514AE8" w:rsidP="00514AE8">
      <w:pPr>
        <w:pStyle w:val="ListParagraph"/>
        <w:numPr>
          <w:ilvl w:val="1"/>
          <w:numId w:val="7"/>
        </w:numPr>
        <w:textAlignment w:val="auto"/>
        <w:rPr>
          <w:rFonts w:eastAsia="MS Mincho"/>
        </w:rPr>
      </w:pPr>
      <w:r>
        <w:rPr>
          <w:rFonts w:eastAsia="MS Mincho"/>
        </w:rPr>
        <w:t>Parameters used by the NW could be:</w:t>
      </w:r>
    </w:p>
    <w:p w14:paraId="52A9B6C3" w14:textId="77777777" w:rsidR="00514AE8" w:rsidRDefault="00514AE8" w:rsidP="00514AE8">
      <w:pPr>
        <w:pStyle w:val="ListParagraph"/>
        <w:numPr>
          <w:ilvl w:val="2"/>
          <w:numId w:val="7"/>
        </w:numPr>
        <w:textAlignment w:val="auto"/>
        <w:rPr>
          <w:rFonts w:eastAsia="MS Mincho"/>
        </w:rPr>
      </w:pPr>
      <w:r>
        <w:rPr>
          <w:rFonts w:eastAsia="MS Mincho"/>
        </w:rPr>
        <w:t>Number of transmissions</w:t>
      </w:r>
    </w:p>
    <w:p w14:paraId="53D543B6" w14:textId="77777777" w:rsidR="00514AE8" w:rsidRDefault="00514AE8" w:rsidP="00514AE8">
      <w:pPr>
        <w:pStyle w:val="ListParagraph"/>
        <w:numPr>
          <w:ilvl w:val="2"/>
          <w:numId w:val="7"/>
        </w:numPr>
        <w:textAlignment w:val="auto"/>
        <w:rPr>
          <w:rFonts w:eastAsia="MS Mincho"/>
        </w:rPr>
      </w:pPr>
      <w:r>
        <w:rPr>
          <w:rFonts w:eastAsia="MS Mincho"/>
        </w:rPr>
        <w:t>Solely based on timer</w:t>
      </w:r>
    </w:p>
    <w:p w14:paraId="37937409" w14:textId="77777777" w:rsidR="00514AE8" w:rsidRDefault="00514AE8" w:rsidP="00514AE8">
      <w:pPr>
        <w:pStyle w:val="ListParagraph"/>
        <w:numPr>
          <w:ilvl w:val="2"/>
          <w:numId w:val="7"/>
        </w:numPr>
        <w:textAlignment w:val="auto"/>
        <w:rPr>
          <w:rFonts w:eastAsia="MS Mincho"/>
        </w:rPr>
      </w:pPr>
      <w:r>
        <w:rPr>
          <w:rFonts w:eastAsia="MS Mincho"/>
        </w:rPr>
        <w:t>Combination of above</w:t>
      </w:r>
    </w:p>
    <w:p w14:paraId="0486F0E6" w14:textId="1AD8EA34" w:rsidR="00C61956" w:rsidRPr="00514AE8" w:rsidRDefault="00514AE8" w:rsidP="00660A36">
      <w:pPr>
        <w:pStyle w:val="ListParagraph"/>
        <w:numPr>
          <w:ilvl w:val="0"/>
          <w:numId w:val="7"/>
        </w:numPr>
        <w:textAlignment w:val="auto"/>
      </w:pPr>
      <w:r>
        <w:t>FFS: whether beam failure recovery procedur</w:t>
      </w:r>
      <w:r w:rsidR="008B61C8">
        <w:t>e is influenced by the RLF event</w:t>
      </w:r>
    </w:p>
    <w:p w14:paraId="127ACA6D" w14:textId="71CF6B7E" w:rsidR="00CD4C7B" w:rsidRPr="006E13D1" w:rsidRDefault="00CD4C7B" w:rsidP="00CD4C7B">
      <w:pPr>
        <w:pStyle w:val="Heading1"/>
      </w:pPr>
      <w:r w:rsidRPr="006E13D1">
        <w:lastRenderedPageBreak/>
        <w:t>2</w:t>
      </w:r>
      <w:r w:rsidRPr="006E13D1">
        <w:tab/>
      </w:r>
      <w:r w:rsidR="00660A36">
        <w:t>Definitions</w:t>
      </w:r>
    </w:p>
    <w:p w14:paraId="1AE6E371" w14:textId="4B98DD92" w:rsidR="00660A36" w:rsidRDefault="00660A36" w:rsidP="00660A36">
      <w:r>
        <w:t xml:space="preserve">For beam management, the UE measures beam specific reference signals (e.g., CSI-RS for </w:t>
      </w:r>
      <w:r w:rsidR="00C61956">
        <w:t>P-1 beam management</w:t>
      </w:r>
      <w:r>
        <w:t>). Based on the measurements, the UE reports detected beams according to network configuration. Out of the reported beams, network allocates for the UE beams for PDCCH monitoring. UE may have multiple PDCCH beams e.g. corresponding to different UE/gNB beams for robustness: in case one PDCCH beam fails alternative beam may be used.</w:t>
      </w:r>
    </w:p>
    <w:p w14:paraId="26B030CB" w14:textId="77777777" w:rsidR="00660A36" w:rsidRDefault="00660A36" w:rsidP="00660A36">
      <w:r>
        <w:rPr>
          <w:lang w:val="en-US"/>
        </w:rPr>
        <w:t>Allocation of beam(s) for PDCCH reception is done using MAC/DCI signaling</w:t>
      </w:r>
      <w:r>
        <w:rPr>
          <w:b/>
          <w:lang w:val="en-US"/>
        </w:rPr>
        <w:t>.</w:t>
      </w:r>
    </w:p>
    <w:p w14:paraId="504CA98F" w14:textId="77777777" w:rsidR="00660A36" w:rsidRDefault="00660A36" w:rsidP="00660A36">
      <w:r>
        <w:t>In our view the beam switch/change and beam recovery have the following definition:</w:t>
      </w:r>
    </w:p>
    <w:p w14:paraId="2811B1EC" w14:textId="77777777" w:rsidR="00660A36" w:rsidRDefault="00660A36" w:rsidP="00660A36">
      <w:pPr>
        <w:pStyle w:val="B1"/>
        <w:rPr>
          <w:lang w:val="en-US"/>
        </w:rPr>
      </w:pPr>
      <w:r w:rsidRPr="00B84E73">
        <w:rPr>
          <w:b/>
          <w:lang w:val="en-US"/>
        </w:rPr>
        <w:t>-</w:t>
      </w:r>
      <w:r>
        <w:rPr>
          <w:b/>
          <w:lang w:val="en-US"/>
        </w:rPr>
        <w:tab/>
        <w:t>Beam change/switch:</w:t>
      </w:r>
      <w:r>
        <w:rPr>
          <w:lang w:val="en-US"/>
        </w:rPr>
        <w:t xml:space="preserve"> When network allocates UE with beam(s) for PDCCH reception out of the reported candidate beams or requests UE to monitor alternative beam for PDCCH reception. UE may have multiple beams for PDCCH reception e.g. associated with different UE RX beams. Both network and UE may detect the need for beam change. </w:t>
      </w:r>
    </w:p>
    <w:p w14:paraId="3884F67D" w14:textId="429A9AE7" w:rsidR="00CD4C7B" w:rsidRPr="00660A36" w:rsidRDefault="00660A36" w:rsidP="00660A36">
      <w:pPr>
        <w:pStyle w:val="B1"/>
        <w:rPr>
          <w:lang w:val="en-US"/>
        </w:rPr>
      </w:pPr>
      <w:r>
        <w:rPr>
          <w:lang w:val="en-US" w:eastAsia="x-none"/>
        </w:rPr>
        <w:t>-</w:t>
      </w:r>
      <w:r>
        <w:rPr>
          <w:lang w:val="en-US" w:eastAsia="x-none"/>
        </w:rPr>
        <w:tab/>
      </w:r>
      <w:r>
        <w:rPr>
          <w:b/>
          <w:lang w:val="en-US"/>
        </w:rPr>
        <w:t>Beam Recovery:</w:t>
      </w:r>
      <w:r>
        <w:rPr>
          <w:lang w:val="en-US"/>
        </w:rPr>
        <w:t xml:space="preserve"> When the current beam (can be multiple beams) allocated for PDCCH reception cannot be used, i.e., beam quality has degraded or the beam is blocked, but UE detects alternative potential candidate beams that are not currently allocated for PDCCH reception and indicates these beams to network via L1/L2 signaling.</w:t>
      </w:r>
    </w:p>
    <w:p w14:paraId="5FF0E443" w14:textId="588B2C5A" w:rsidR="00CD4C7B" w:rsidRPr="006E13D1" w:rsidRDefault="00CD4C7B" w:rsidP="00CD4C7B">
      <w:pPr>
        <w:pStyle w:val="Heading1"/>
      </w:pPr>
      <w:r w:rsidRPr="006E13D1">
        <w:t>3</w:t>
      </w:r>
      <w:r w:rsidRPr="006E13D1">
        <w:tab/>
      </w:r>
      <w:r w:rsidR="00660A36">
        <w:t>Beam recovery</w:t>
      </w:r>
    </w:p>
    <w:p w14:paraId="473AADF4" w14:textId="17DF3205" w:rsidR="00660A36" w:rsidRDefault="00660A36" w:rsidP="00660A36">
      <w:pPr>
        <w:rPr>
          <w:lang w:val="en-US"/>
        </w:rPr>
      </w:pPr>
      <w:r>
        <w:rPr>
          <w:lang w:val="en-US"/>
        </w:rPr>
        <w:t>In UE event triggered beam recovery, UE is configured with certain conditions when it determines the need for beam recovery. One potential way to detect need for recovery is to use the beam measurements (provided by L1). L2 may be configured to monitor specific beams that are allocated for PDCCH reception. Detecting signal degradation on those beams</w:t>
      </w:r>
      <w:r w:rsidR="00A701C6">
        <w:rPr>
          <w:lang w:val="en-US"/>
        </w:rPr>
        <w:t xml:space="preserve"> </w:t>
      </w:r>
      <w:r>
        <w:rPr>
          <w:lang w:val="en-US"/>
        </w:rPr>
        <w:t xml:space="preserve">should trigger recovery actions. For the recovery actions, UE should indicate to the network new potential beams (if available) via L1/L2 beam reporting or it should request network to switch to alternative beam (for PDCCH monitoring) if such beam exists. </w:t>
      </w:r>
    </w:p>
    <w:p w14:paraId="31304AE6" w14:textId="77777777" w:rsidR="00660A36" w:rsidRDefault="00660A36" w:rsidP="00660A36">
      <w:pPr>
        <w:rPr>
          <w:lang w:val="en-US"/>
        </w:rPr>
      </w:pPr>
      <w:r>
        <w:rPr>
          <w:lang w:val="en-US"/>
        </w:rPr>
        <w:t>For beam recovery following signals/channels could be used:</w:t>
      </w:r>
    </w:p>
    <w:p w14:paraId="24B62A8E" w14:textId="2E714009" w:rsidR="00660A36" w:rsidRPr="009B6D9C" w:rsidRDefault="000B6185" w:rsidP="00660A36">
      <w:pPr>
        <w:ind w:left="360"/>
        <w:rPr>
          <w:b/>
          <w:lang w:val="en-US"/>
        </w:rPr>
      </w:pPr>
      <w:r>
        <w:rPr>
          <w:b/>
          <w:lang w:val="en-US"/>
        </w:rPr>
        <w:t>Contention free signals /</w:t>
      </w:r>
      <w:r w:rsidR="00660A36" w:rsidRPr="009B6D9C">
        <w:rPr>
          <w:b/>
          <w:lang w:val="en-US"/>
        </w:rPr>
        <w:t>Scheduling Request</w:t>
      </w:r>
      <w:r w:rsidR="004529E3">
        <w:rPr>
          <w:b/>
          <w:lang w:val="en-US"/>
        </w:rPr>
        <w:t xml:space="preserve"> on PUCCH/PRACH</w:t>
      </w:r>
      <w:r w:rsidR="00660A36" w:rsidRPr="009B6D9C">
        <w:rPr>
          <w:b/>
          <w:lang w:val="en-US"/>
        </w:rPr>
        <w:t>:</w:t>
      </w:r>
    </w:p>
    <w:p w14:paraId="632C15E8" w14:textId="77777777" w:rsidR="004529E3" w:rsidRDefault="004529E3" w:rsidP="00660A36">
      <w:pPr>
        <w:ind w:left="360"/>
        <w:rPr>
          <w:lang w:val="en-US"/>
        </w:rPr>
      </w:pPr>
      <w:r>
        <w:rPr>
          <w:lang w:val="en-US"/>
        </w:rPr>
        <w:t xml:space="preserve">RAN1 has not yet explicitly agreed to have the scheduling request signals configured to PRACH period but has agreed that SR can be conveyed at least on PUCCH. </w:t>
      </w:r>
    </w:p>
    <w:p w14:paraId="1FA3CDFC" w14:textId="0020BB4F" w:rsidR="004529E3" w:rsidRDefault="00660A36" w:rsidP="000262B6">
      <w:pPr>
        <w:ind w:left="360"/>
        <w:rPr>
          <w:lang w:val="en-US"/>
        </w:rPr>
      </w:pPr>
      <w:r>
        <w:rPr>
          <w:lang w:val="en-US"/>
        </w:rPr>
        <w:t xml:space="preserve">Scheduling request, SR, is conventionally used by UE to request UL-SCH resources for new data transmission. From beam management perspective, SR can be used to request resources for transmitting </w:t>
      </w:r>
      <w:r w:rsidRPr="009B6D9C">
        <w:rPr>
          <w:i/>
          <w:lang w:val="en-US"/>
        </w:rPr>
        <w:t>beam report</w:t>
      </w:r>
      <w:r w:rsidR="00EB3524">
        <w:rPr>
          <w:i/>
          <w:lang w:val="en-US"/>
        </w:rPr>
        <w:t xml:space="preserve"> to indicate candidate beams (CSI-RS) for PDCCH reception</w:t>
      </w:r>
      <w:r>
        <w:rPr>
          <w:lang w:val="en-US"/>
        </w:rPr>
        <w:t>. Specific triggering conditions can be specified and configured by the network when the UE can trigger SR transmission for beam recovery. SR may also be used for other beam management events.</w:t>
      </w:r>
      <w:r w:rsidR="00A701C6">
        <w:rPr>
          <w:lang w:val="en-US"/>
        </w:rPr>
        <w:t xml:space="preserve"> </w:t>
      </w:r>
    </w:p>
    <w:p w14:paraId="18C89E66" w14:textId="646C15AC" w:rsidR="00A701C6" w:rsidRDefault="004529E3" w:rsidP="00A701C6">
      <w:pPr>
        <w:ind w:left="360"/>
        <w:rPr>
          <w:lang w:val="en-US"/>
        </w:rPr>
      </w:pPr>
      <w:r>
        <w:rPr>
          <w:lang w:val="en-US"/>
        </w:rPr>
        <w:t xml:space="preserve">RAN1 has agreed that beam recovery signal may be additionally used for SR. In our view the SR and beam recovery signal should have joint design and configuration: SR signal can indicate both recovery request and </w:t>
      </w:r>
      <w:r w:rsidR="000262B6">
        <w:rPr>
          <w:lang w:val="en-US"/>
        </w:rPr>
        <w:t>scheduling request</w:t>
      </w:r>
      <w:r w:rsidR="00EB3524">
        <w:rPr>
          <w:lang w:val="en-US"/>
        </w:rPr>
        <w:t>.</w:t>
      </w:r>
    </w:p>
    <w:p w14:paraId="10F1C0AA" w14:textId="0EA6DFCA" w:rsidR="00A701C6" w:rsidRDefault="00A701C6" w:rsidP="00660A36">
      <w:pPr>
        <w:ind w:left="360"/>
        <w:rPr>
          <w:lang w:val="en-US"/>
        </w:rPr>
      </w:pPr>
      <w:r>
        <w:rPr>
          <w:lang w:val="en-US"/>
        </w:rPr>
        <w:t xml:space="preserve">SR signal should be able to be configured to indicate at least specific SS block: If UE detects alternative beams (based on CSI-RS measurements) when current link has failed the SR can be triggered to </w:t>
      </w:r>
      <w:r w:rsidR="00EB3524">
        <w:rPr>
          <w:lang w:val="en-US"/>
        </w:rPr>
        <w:t>a corresponding SS block.</w:t>
      </w:r>
      <w:r>
        <w:rPr>
          <w:lang w:val="en-US"/>
        </w:rPr>
        <w:t xml:space="preserve"> </w:t>
      </w:r>
    </w:p>
    <w:p w14:paraId="29BAA914" w14:textId="77777777" w:rsidR="00660A36" w:rsidRPr="009B6D9C" w:rsidRDefault="00660A36" w:rsidP="00660A36">
      <w:pPr>
        <w:ind w:left="360"/>
        <w:rPr>
          <w:b/>
          <w:lang w:val="en-US"/>
        </w:rPr>
      </w:pPr>
      <w:r w:rsidRPr="009B6D9C">
        <w:rPr>
          <w:b/>
          <w:lang w:val="en-US"/>
        </w:rPr>
        <w:t>RACH:</w:t>
      </w:r>
    </w:p>
    <w:p w14:paraId="78F52CB8" w14:textId="45E10DA1" w:rsidR="00660A36" w:rsidRDefault="004529E3" w:rsidP="00660A36">
      <w:pPr>
        <w:ind w:left="360"/>
        <w:rPr>
          <w:lang w:eastAsia="x-none"/>
        </w:rPr>
      </w:pPr>
      <w:r>
        <w:rPr>
          <w:lang w:eastAsia="x-none"/>
        </w:rPr>
        <w:t xml:space="preserve">Use of </w:t>
      </w:r>
      <w:r w:rsidR="00660A36">
        <w:rPr>
          <w:lang w:eastAsia="x-none"/>
        </w:rPr>
        <w:t>Random access procedure may be used as fall back mechanism when the link cannot be recovered by other means</w:t>
      </w:r>
      <w:r w:rsidR="000262B6">
        <w:rPr>
          <w:lang w:eastAsia="x-none"/>
        </w:rPr>
        <w:t xml:space="preserve"> (i.e. UE has not been configured with dedicated recovery signal such as SS block specific SR)</w:t>
      </w:r>
      <w:r w:rsidR="00660A36">
        <w:rPr>
          <w:lang w:eastAsia="x-none"/>
        </w:rPr>
        <w:t xml:space="preserve"> but UE has detected potential beams in a current serving cell. In RA-procedure UE could indicate </w:t>
      </w:r>
      <w:r w:rsidR="00B6594F">
        <w:rPr>
          <w:lang w:eastAsia="x-none"/>
        </w:rPr>
        <w:t xml:space="preserve">recovery by indicating </w:t>
      </w:r>
      <w:r w:rsidR="00660A36">
        <w:rPr>
          <w:lang w:eastAsia="x-none"/>
        </w:rPr>
        <w:t>new preferred beam by sending msg1 on RACH resource corresponding to a specific (SS block). Network is able to detect the link recovery e.g. based on the UE identity in msg3. Additionally, UE may send beam report e.g. in msg3.</w:t>
      </w:r>
    </w:p>
    <w:p w14:paraId="35B9888E" w14:textId="6C038974" w:rsidR="004529E3" w:rsidRPr="00A70F22" w:rsidRDefault="000102E3" w:rsidP="006504B3">
      <w:pPr>
        <w:rPr>
          <w:lang w:val="en-US"/>
        </w:rPr>
      </w:pPr>
      <w:r>
        <w:rPr>
          <w:b/>
          <w:lang w:val="en-US"/>
        </w:rPr>
        <w:t>Observation</w:t>
      </w:r>
      <w:r w:rsidRPr="006504B3">
        <w:rPr>
          <w:b/>
          <w:lang w:val="en-US"/>
        </w:rPr>
        <w:t xml:space="preserve"> </w:t>
      </w:r>
      <w:r w:rsidR="006504B3" w:rsidRPr="006504B3">
        <w:rPr>
          <w:b/>
          <w:lang w:val="en-US"/>
        </w:rPr>
        <w:t>1:</w:t>
      </w:r>
      <w:r w:rsidR="006504B3" w:rsidRPr="00A70F22">
        <w:rPr>
          <w:lang w:val="en-US"/>
        </w:rPr>
        <w:t xml:space="preserve"> SR signal </w:t>
      </w:r>
      <w:r w:rsidR="006504B3">
        <w:rPr>
          <w:lang w:val="en-US"/>
        </w:rPr>
        <w:t xml:space="preserve">(if configured) can be used </w:t>
      </w:r>
      <w:r w:rsidR="006504B3" w:rsidRPr="00A70F22">
        <w:rPr>
          <w:lang w:val="en-US"/>
        </w:rPr>
        <w:t>for beam recovery</w:t>
      </w:r>
      <w:r w:rsidR="006504B3">
        <w:rPr>
          <w:lang w:val="en-US"/>
        </w:rPr>
        <w:t>. SR signal</w:t>
      </w:r>
      <w:r w:rsidR="006504B3" w:rsidRPr="00A70F22">
        <w:rPr>
          <w:lang w:val="en-US"/>
        </w:rPr>
        <w:t xml:space="preserve"> indicates </w:t>
      </w:r>
      <w:r w:rsidR="006504B3">
        <w:rPr>
          <w:lang w:val="en-US"/>
        </w:rPr>
        <w:t xml:space="preserve">a </w:t>
      </w:r>
      <w:r w:rsidR="006504B3" w:rsidRPr="00A70F22">
        <w:rPr>
          <w:lang w:val="en-US"/>
        </w:rPr>
        <w:t>specific SS block</w:t>
      </w:r>
      <w:r w:rsidR="00A64984">
        <w:rPr>
          <w:lang w:val="en-US"/>
        </w:rPr>
        <w:t>.</w:t>
      </w:r>
    </w:p>
    <w:p w14:paraId="59590F09" w14:textId="3CF153C7" w:rsidR="006504B3" w:rsidRDefault="000102E3" w:rsidP="006504B3">
      <w:pPr>
        <w:rPr>
          <w:lang w:val="en-US"/>
        </w:rPr>
      </w:pPr>
      <w:r>
        <w:rPr>
          <w:b/>
          <w:lang w:val="en-US"/>
        </w:rPr>
        <w:t>Observation 2</w:t>
      </w:r>
      <w:r w:rsidR="006504B3" w:rsidRPr="006504B3">
        <w:rPr>
          <w:b/>
          <w:lang w:val="en-US"/>
        </w:rPr>
        <w:t>:</w:t>
      </w:r>
      <w:r w:rsidR="00152427">
        <w:rPr>
          <w:lang w:val="en-US"/>
        </w:rPr>
        <w:t xml:space="preserve"> </w:t>
      </w:r>
      <w:r w:rsidR="006504B3" w:rsidRPr="00A70F22">
        <w:rPr>
          <w:lang w:val="en-US"/>
        </w:rPr>
        <w:t xml:space="preserve"> </w:t>
      </w:r>
      <w:r>
        <w:rPr>
          <w:lang w:val="en-US"/>
        </w:rPr>
        <w:t>C</w:t>
      </w:r>
      <w:r w:rsidR="004529E3">
        <w:rPr>
          <w:lang w:val="en-US"/>
        </w:rPr>
        <w:t xml:space="preserve">ontention based </w:t>
      </w:r>
      <w:r w:rsidR="006504B3" w:rsidRPr="00A70F22">
        <w:rPr>
          <w:lang w:val="en-US"/>
        </w:rPr>
        <w:t xml:space="preserve">RACH </w:t>
      </w:r>
      <w:r w:rsidR="004529E3">
        <w:rPr>
          <w:lang w:val="en-US"/>
        </w:rPr>
        <w:t xml:space="preserve">procedure </w:t>
      </w:r>
      <w:r>
        <w:rPr>
          <w:lang w:val="en-US"/>
        </w:rPr>
        <w:t xml:space="preserve">can be used </w:t>
      </w:r>
      <w:r w:rsidR="006504B3" w:rsidRPr="00A70F22">
        <w:rPr>
          <w:lang w:val="en-US"/>
        </w:rPr>
        <w:t xml:space="preserve">for beam recovery as </w:t>
      </w:r>
      <w:r w:rsidR="006504B3">
        <w:rPr>
          <w:lang w:val="en-US"/>
        </w:rPr>
        <w:t xml:space="preserve">a </w:t>
      </w:r>
      <w:r w:rsidR="006504B3" w:rsidRPr="00A70F22">
        <w:rPr>
          <w:lang w:val="en-US"/>
        </w:rPr>
        <w:t>fall back option</w:t>
      </w:r>
      <w:r w:rsidR="006504B3">
        <w:rPr>
          <w:lang w:val="en-US"/>
        </w:rPr>
        <w:t>.</w:t>
      </w:r>
    </w:p>
    <w:p w14:paraId="572D7870" w14:textId="0F0870D5" w:rsidR="00855C1E" w:rsidRDefault="00855C1E" w:rsidP="006504B3">
      <w:pPr>
        <w:rPr>
          <w:lang w:val="en-US"/>
        </w:rPr>
      </w:pPr>
      <w:r>
        <w:rPr>
          <w:lang w:val="en-US"/>
        </w:rPr>
        <w:lastRenderedPageBreak/>
        <w:t>SR triggers are defined in MAC spec in LTE, both for dedicated SR resources and random access. The same is assumed to apply in NR. It is beneficial to have all SR triggers in one place and therefore, the beam recovery triggers should be defined in MAC spec. Similarly, also the triggers to fallback to random access should be defined in the same place.</w:t>
      </w:r>
    </w:p>
    <w:p w14:paraId="48A2A0F0" w14:textId="1127C1D1" w:rsidR="006504B3" w:rsidRDefault="006504B3" w:rsidP="006504B3">
      <w:pPr>
        <w:rPr>
          <w:lang w:val="en-US"/>
        </w:rPr>
      </w:pPr>
      <w:r w:rsidRPr="00855C1E">
        <w:rPr>
          <w:b/>
          <w:lang w:val="en-US"/>
        </w:rPr>
        <w:t xml:space="preserve">Proposal </w:t>
      </w:r>
      <w:r w:rsidR="000102E3">
        <w:rPr>
          <w:b/>
          <w:lang w:val="en-US"/>
        </w:rPr>
        <w:t>1</w:t>
      </w:r>
      <w:r w:rsidRPr="00855C1E">
        <w:rPr>
          <w:b/>
          <w:lang w:val="en-US"/>
        </w:rPr>
        <w:t>:</w:t>
      </w:r>
      <w:r>
        <w:rPr>
          <w:lang w:val="en-US"/>
        </w:rPr>
        <w:t xml:space="preserve"> </w:t>
      </w:r>
      <w:r w:rsidR="00864365">
        <w:rPr>
          <w:lang w:val="en-US"/>
        </w:rPr>
        <w:t>If</w:t>
      </w:r>
      <w:r w:rsidR="000B6185">
        <w:rPr>
          <w:lang w:val="en-US"/>
        </w:rPr>
        <w:t xml:space="preserve"> </w:t>
      </w:r>
      <w:r>
        <w:rPr>
          <w:lang w:val="en-US"/>
        </w:rPr>
        <w:t xml:space="preserve">beam recovery </w:t>
      </w:r>
      <w:r w:rsidR="000B6185">
        <w:rPr>
          <w:lang w:val="en-US"/>
        </w:rPr>
        <w:t xml:space="preserve">procedure is configured to </w:t>
      </w:r>
      <w:r>
        <w:rPr>
          <w:lang w:val="en-US"/>
        </w:rPr>
        <w:t xml:space="preserve">use </w:t>
      </w:r>
      <w:r w:rsidR="000B6185">
        <w:rPr>
          <w:lang w:val="en-US"/>
        </w:rPr>
        <w:t>contention free (</w:t>
      </w:r>
      <w:r w:rsidR="00855C1E">
        <w:rPr>
          <w:lang w:val="en-US"/>
        </w:rPr>
        <w:t>dedicated</w:t>
      </w:r>
      <w:r w:rsidR="000B6185">
        <w:rPr>
          <w:lang w:val="en-US"/>
        </w:rPr>
        <w:t>) signaling resources such as SR,</w:t>
      </w:r>
      <w:r>
        <w:rPr>
          <w:lang w:val="en-US"/>
        </w:rPr>
        <w:t xml:space="preserve"> the trigger should be defined in MAC spec together with other triggers for SR.</w:t>
      </w:r>
    </w:p>
    <w:p w14:paraId="2204FAC5" w14:textId="34DEAEAD" w:rsidR="006504B3" w:rsidRDefault="006504B3" w:rsidP="006504B3">
      <w:pPr>
        <w:rPr>
          <w:lang w:val="en-US"/>
        </w:rPr>
      </w:pPr>
      <w:r w:rsidRPr="00855C1E">
        <w:rPr>
          <w:b/>
          <w:lang w:val="en-US"/>
        </w:rPr>
        <w:t xml:space="preserve">Proposal </w:t>
      </w:r>
      <w:r w:rsidR="000102E3">
        <w:rPr>
          <w:b/>
          <w:lang w:val="en-US"/>
        </w:rPr>
        <w:t>2</w:t>
      </w:r>
      <w:r w:rsidRPr="00855C1E">
        <w:rPr>
          <w:b/>
          <w:lang w:val="en-US"/>
        </w:rPr>
        <w:t>:</w:t>
      </w:r>
      <w:r>
        <w:rPr>
          <w:lang w:val="en-US"/>
        </w:rPr>
        <w:t xml:space="preserve"> </w:t>
      </w:r>
      <w:r w:rsidR="00864365">
        <w:rPr>
          <w:lang w:val="en-US"/>
        </w:rPr>
        <w:t>If</w:t>
      </w:r>
      <w:r w:rsidR="000262B6">
        <w:rPr>
          <w:lang w:val="en-US"/>
        </w:rPr>
        <w:t xml:space="preserve"> </w:t>
      </w:r>
      <w:r>
        <w:rPr>
          <w:lang w:val="en-US"/>
        </w:rPr>
        <w:t xml:space="preserve">beam recovery uses </w:t>
      </w:r>
      <w:r w:rsidR="00A64984">
        <w:rPr>
          <w:lang w:val="en-US"/>
        </w:rPr>
        <w:t>P</w:t>
      </w:r>
      <w:r>
        <w:rPr>
          <w:lang w:val="en-US"/>
        </w:rPr>
        <w:t>RACH resources, the trigger should be defined in MAC</w:t>
      </w:r>
      <w:r w:rsidR="00855C1E">
        <w:rPr>
          <w:lang w:val="en-US"/>
        </w:rPr>
        <w:t xml:space="preserve"> (together with SR triggers)</w:t>
      </w:r>
      <w:r>
        <w:rPr>
          <w:lang w:val="en-US"/>
        </w:rPr>
        <w:t>.</w:t>
      </w:r>
    </w:p>
    <w:p w14:paraId="7740EDEF" w14:textId="480AAA06" w:rsidR="00855C1E" w:rsidRDefault="00855C1E" w:rsidP="006504B3">
      <w:pPr>
        <w:rPr>
          <w:lang w:val="en-US"/>
        </w:rPr>
      </w:pPr>
      <w:r>
        <w:rPr>
          <w:lang w:val="en-US"/>
        </w:rPr>
        <w:t>Beam management for NR is discussed as mobility without RRC involvement. Beam recovery is part of the beam management</w:t>
      </w:r>
      <w:r w:rsidR="00A276E1">
        <w:rPr>
          <w:lang w:val="en-US"/>
        </w:rPr>
        <w:t>. Therefore, it should be a L1/L2 procedure without RRC involvement</w:t>
      </w:r>
      <w:r w:rsidR="008F0A1E">
        <w:rPr>
          <w:lang w:val="en-US"/>
        </w:rPr>
        <w:t xml:space="preserve"> i.e. beam recovery procedure tries to obtain new PDCCH beam when current PDCCH beam fails</w:t>
      </w:r>
      <w:r w:rsidR="00A276E1">
        <w:rPr>
          <w:lang w:val="en-US"/>
        </w:rPr>
        <w:t xml:space="preserve">. </w:t>
      </w:r>
      <w:r w:rsidR="000262B6">
        <w:rPr>
          <w:lang w:val="en-US"/>
        </w:rPr>
        <w:t>Taking into account the proposals 3 and 4 we propose in general:</w:t>
      </w:r>
    </w:p>
    <w:p w14:paraId="6C2BE0A8" w14:textId="22A9F1DB" w:rsidR="000262B6" w:rsidRDefault="000262B6" w:rsidP="006504B3">
      <w:pPr>
        <w:rPr>
          <w:lang w:val="en-US"/>
        </w:rPr>
      </w:pPr>
      <w:r w:rsidRPr="00A276E1">
        <w:rPr>
          <w:b/>
          <w:lang w:val="en-US"/>
        </w:rPr>
        <w:t xml:space="preserve">Proposal </w:t>
      </w:r>
      <w:r w:rsidR="000102E3">
        <w:rPr>
          <w:b/>
          <w:lang w:val="en-US"/>
        </w:rPr>
        <w:t>3</w:t>
      </w:r>
      <w:r w:rsidRPr="00A276E1">
        <w:rPr>
          <w:b/>
          <w:lang w:val="en-US"/>
        </w:rPr>
        <w:t>:</w:t>
      </w:r>
      <w:r>
        <w:rPr>
          <w:lang w:val="en-US"/>
        </w:rPr>
        <w:t xml:space="preserve"> Determining when to use contention free and when to use contention based recovery is a MAC layer </w:t>
      </w:r>
      <w:r w:rsidR="00864365">
        <w:rPr>
          <w:lang w:val="en-US"/>
        </w:rPr>
        <w:t>function</w:t>
      </w:r>
      <w:r>
        <w:rPr>
          <w:lang w:val="en-US"/>
        </w:rPr>
        <w:t xml:space="preserve">. </w:t>
      </w:r>
    </w:p>
    <w:p w14:paraId="6AFC0E44" w14:textId="7DF4572F" w:rsidR="00A701C6" w:rsidRDefault="006504B3" w:rsidP="006504B3">
      <w:pPr>
        <w:rPr>
          <w:lang w:val="en-US"/>
        </w:rPr>
      </w:pPr>
      <w:r w:rsidRPr="00A276E1">
        <w:rPr>
          <w:b/>
          <w:lang w:val="en-US"/>
        </w:rPr>
        <w:t xml:space="preserve">Proposal </w:t>
      </w:r>
      <w:r w:rsidR="000102E3">
        <w:rPr>
          <w:b/>
          <w:lang w:val="en-US"/>
        </w:rPr>
        <w:t>4</w:t>
      </w:r>
      <w:r w:rsidRPr="00A276E1">
        <w:rPr>
          <w:b/>
          <w:lang w:val="en-US"/>
        </w:rPr>
        <w:t>:</w:t>
      </w:r>
      <w:r>
        <w:rPr>
          <w:lang w:val="en-US"/>
        </w:rPr>
        <w:t xml:space="preserve"> Beam recovery is L1/L2 procedure without RRC involvement.</w:t>
      </w:r>
    </w:p>
    <w:p w14:paraId="34151A67" w14:textId="64628F7F" w:rsidR="006504B3" w:rsidRDefault="00A701C6" w:rsidP="006504B3">
      <w:pPr>
        <w:rPr>
          <w:lang w:val="en-US"/>
        </w:rPr>
      </w:pPr>
      <w:r w:rsidRPr="00864365">
        <w:rPr>
          <w:b/>
          <w:lang w:val="en-US"/>
        </w:rPr>
        <w:t xml:space="preserve">Proposal </w:t>
      </w:r>
      <w:r w:rsidR="000102E3">
        <w:rPr>
          <w:b/>
          <w:lang w:val="en-US"/>
        </w:rPr>
        <w:t>5</w:t>
      </w:r>
      <w:r>
        <w:rPr>
          <w:lang w:val="en-US"/>
        </w:rPr>
        <w:t>: Triggering Beam Recovery should be based on events that are network configurable</w:t>
      </w:r>
      <w:r w:rsidR="00A64984">
        <w:rPr>
          <w:lang w:val="en-US"/>
        </w:rPr>
        <w:t>.</w:t>
      </w:r>
    </w:p>
    <w:p w14:paraId="43A12B72" w14:textId="0E89CB5D" w:rsidR="00CD4C7B" w:rsidRPr="006E13D1" w:rsidRDefault="00CD4C7B" w:rsidP="00CD4C7B">
      <w:pPr>
        <w:pStyle w:val="Heading1"/>
      </w:pPr>
      <w:r w:rsidRPr="006E13D1">
        <w:t>4</w:t>
      </w:r>
      <w:r w:rsidRPr="006E13D1">
        <w:tab/>
      </w:r>
      <w:r w:rsidR="00041854">
        <w:t>Conclusions</w:t>
      </w:r>
    </w:p>
    <w:p w14:paraId="68405EB5" w14:textId="5152430E" w:rsidR="00041854" w:rsidRDefault="00041854" w:rsidP="00041854">
      <w:pPr>
        <w:rPr>
          <w:lang w:val="en-US"/>
        </w:rPr>
      </w:pPr>
      <w:r>
        <w:rPr>
          <w:lang w:val="en-US"/>
        </w:rPr>
        <w:t xml:space="preserve">In this contribution beam recovery was discussed. Based on discussion the following </w:t>
      </w:r>
      <w:r w:rsidR="00A64984">
        <w:rPr>
          <w:lang w:val="en-US"/>
        </w:rPr>
        <w:t xml:space="preserve">observations and </w:t>
      </w:r>
      <w:r>
        <w:rPr>
          <w:lang w:val="en-US"/>
        </w:rPr>
        <w:t>proposals are made:</w:t>
      </w:r>
    </w:p>
    <w:p w14:paraId="4248A224" w14:textId="06EA77D3" w:rsidR="00BA49DA" w:rsidRPr="00A70F22" w:rsidRDefault="00BA49DA" w:rsidP="00BA49DA">
      <w:pPr>
        <w:rPr>
          <w:lang w:val="en-US"/>
        </w:rPr>
      </w:pPr>
      <w:r>
        <w:rPr>
          <w:b/>
          <w:lang w:val="en-US"/>
        </w:rPr>
        <w:t>Observation</w:t>
      </w:r>
      <w:r w:rsidRPr="006504B3">
        <w:rPr>
          <w:b/>
          <w:lang w:val="en-US"/>
        </w:rPr>
        <w:t xml:space="preserve"> 1:</w:t>
      </w:r>
      <w:r w:rsidRPr="00A70F22">
        <w:rPr>
          <w:lang w:val="en-US"/>
        </w:rPr>
        <w:t xml:space="preserve"> SR signal </w:t>
      </w:r>
      <w:r>
        <w:rPr>
          <w:lang w:val="en-US"/>
        </w:rPr>
        <w:t xml:space="preserve">(if configured) can be used </w:t>
      </w:r>
      <w:r w:rsidRPr="00A70F22">
        <w:rPr>
          <w:lang w:val="en-US"/>
        </w:rPr>
        <w:t>for beam recovery</w:t>
      </w:r>
      <w:r>
        <w:rPr>
          <w:lang w:val="en-US"/>
        </w:rPr>
        <w:t>. SR signal</w:t>
      </w:r>
      <w:r w:rsidRPr="00A70F22">
        <w:rPr>
          <w:lang w:val="en-US"/>
        </w:rPr>
        <w:t xml:space="preserve"> indicates </w:t>
      </w:r>
      <w:r>
        <w:rPr>
          <w:lang w:val="en-US"/>
        </w:rPr>
        <w:t xml:space="preserve">a </w:t>
      </w:r>
      <w:r w:rsidRPr="00A70F22">
        <w:rPr>
          <w:lang w:val="en-US"/>
        </w:rPr>
        <w:t>specific SS block</w:t>
      </w:r>
      <w:r w:rsidR="00A64984">
        <w:rPr>
          <w:lang w:val="en-US"/>
        </w:rPr>
        <w:t>.</w:t>
      </w:r>
    </w:p>
    <w:p w14:paraId="77812773" w14:textId="6354521B" w:rsidR="00BA49DA" w:rsidRDefault="00BA49DA" w:rsidP="00BA49DA">
      <w:pPr>
        <w:rPr>
          <w:lang w:val="en-US"/>
        </w:rPr>
      </w:pPr>
      <w:r>
        <w:rPr>
          <w:b/>
          <w:lang w:val="en-US"/>
        </w:rPr>
        <w:t>Observation 2</w:t>
      </w:r>
      <w:r w:rsidRPr="006504B3">
        <w:rPr>
          <w:b/>
          <w:lang w:val="en-US"/>
        </w:rPr>
        <w:t>:</w:t>
      </w:r>
      <w:r>
        <w:rPr>
          <w:lang w:val="en-US"/>
        </w:rPr>
        <w:t xml:space="preserve"> Contention based </w:t>
      </w:r>
      <w:r w:rsidRPr="00A70F22">
        <w:rPr>
          <w:lang w:val="en-US"/>
        </w:rPr>
        <w:t xml:space="preserve">RACH </w:t>
      </w:r>
      <w:r>
        <w:rPr>
          <w:lang w:val="en-US"/>
        </w:rPr>
        <w:t xml:space="preserve">procedure can be used </w:t>
      </w:r>
      <w:r w:rsidRPr="00A70F22">
        <w:rPr>
          <w:lang w:val="en-US"/>
        </w:rPr>
        <w:t xml:space="preserve">for beam recovery as </w:t>
      </w:r>
      <w:r>
        <w:rPr>
          <w:lang w:val="en-US"/>
        </w:rPr>
        <w:t xml:space="preserve">a </w:t>
      </w:r>
      <w:r w:rsidRPr="00A70F22">
        <w:rPr>
          <w:lang w:val="en-US"/>
        </w:rPr>
        <w:t>fall back option</w:t>
      </w:r>
      <w:r>
        <w:rPr>
          <w:lang w:val="en-US"/>
        </w:rPr>
        <w:t>.</w:t>
      </w:r>
    </w:p>
    <w:p w14:paraId="7898C8C3" w14:textId="77777777" w:rsidR="00BA49DA" w:rsidRDefault="00BA49DA" w:rsidP="00BA49DA">
      <w:pPr>
        <w:rPr>
          <w:lang w:val="en-US"/>
        </w:rPr>
      </w:pPr>
      <w:r w:rsidRPr="00855C1E">
        <w:rPr>
          <w:b/>
          <w:lang w:val="en-US"/>
        </w:rPr>
        <w:t xml:space="preserve">Proposal </w:t>
      </w:r>
      <w:r>
        <w:rPr>
          <w:b/>
          <w:lang w:val="en-US"/>
        </w:rPr>
        <w:t>1</w:t>
      </w:r>
      <w:r w:rsidRPr="00855C1E">
        <w:rPr>
          <w:b/>
          <w:lang w:val="en-US"/>
        </w:rPr>
        <w:t>:</w:t>
      </w:r>
      <w:r>
        <w:rPr>
          <w:lang w:val="en-US"/>
        </w:rPr>
        <w:t xml:space="preserve"> If beam recovery procedure is configured to use contention free (dedicated) signaling resources such as SR, the trigger should be defined in MAC spec together with other triggers for SR.</w:t>
      </w:r>
    </w:p>
    <w:p w14:paraId="185ADD00" w14:textId="3AB24735" w:rsidR="00BA49DA" w:rsidRDefault="00BA49DA" w:rsidP="00BA49DA">
      <w:pPr>
        <w:rPr>
          <w:lang w:val="en-US"/>
        </w:rPr>
      </w:pPr>
      <w:r w:rsidRPr="00855C1E">
        <w:rPr>
          <w:b/>
          <w:lang w:val="en-US"/>
        </w:rPr>
        <w:t xml:space="preserve">Proposal </w:t>
      </w:r>
      <w:r>
        <w:rPr>
          <w:b/>
          <w:lang w:val="en-US"/>
        </w:rPr>
        <w:t>2</w:t>
      </w:r>
      <w:r w:rsidRPr="00855C1E">
        <w:rPr>
          <w:b/>
          <w:lang w:val="en-US"/>
        </w:rPr>
        <w:t>:</w:t>
      </w:r>
      <w:r>
        <w:rPr>
          <w:lang w:val="en-US"/>
        </w:rPr>
        <w:t xml:space="preserve"> If beam recovery uses </w:t>
      </w:r>
      <w:r w:rsidR="00A64984">
        <w:rPr>
          <w:lang w:val="en-US"/>
        </w:rPr>
        <w:t>P</w:t>
      </w:r>
      <w:r>
        <w:rPr>
          <w:lang w:val="en-US"/>
        </w:rPr>
        <w:t>RACH resources, the trigger should be defined in MAC (together with SR triggers).</w:t>
      </w:r>
    </w:p>
    <w:p w14:paraId="015D2CD1" w14:textId="77777777" w:rsidR="00BA49DA" w:rsidRDefault="00BA49DA" w:rsidP="00BA49DA">
      <w:pPr>
        <w:rPr>
          <w:lang w:val="en-US"/>
        </w:rPr>
      </w:pPr>
      <w:r w:rsidRPr="00A276E1">
        <w:rPr>
          <w:b/>
          <w:lang w:val="en-US"/>
        </w:rPr>
        <w:t xml:space="preserve">Proposal </w:t>
      </w:r>
      <w:r>
        <w:rPr>
          <w:b/>
          <w:lang w:val="en-US"/>
        </w:rPr>
        <w:t>3</w:t>
      </w:r>
      <w:r w:rsidRPr="00A276E1">
        <w:rPr>
          <w:b/>
          <w:lang w:val="en-US"/>
        </w:rPr>
        <w:t>:</w:t>
      </w:r>
      <w:r>
        <w:rPr>
          <w:lang w:val="en-US"/>
        </w:rPr>
        <w:t xml:space="preserve"> Determining when to use contention free and when to use contention based recovery is a MAC layer function. </w:t>
      </w:r>
    </w:p>
    <w:p w14:paraId="6E8D11E2" w14:textId="77777777" w:rsidR="00BA49DA" w:rsidRDefault="00BA49DA" w:rsidP="00BA49DA">
      <w:pPr>
        <w:rPr>
          <w:lang w:val="en-US"/>
        </w:rPr>
      </w:pPr>
      <w:r w:rsidRPr="00A276E1">
        <w:rPr>
          <w:b/>
          <w:lang w:val="en-US"/>
        </w:rPr>
        <w:t xml:space="preserve">Proposal </w:t>
      </w:r>
      <w:r>
        <w:rPr>
          <w:b/>
          <w:lang w:val="en-US"/>
        </w:rPr>
        <w:t>4</w:t>
      </w:r>
      <w:r w:rsidRPr="00A276E1">
        <w:rPr>
          <w:b/>
          <w:lang w:val="en-US"/>
        </w:rPr>
        <w:t>:</w:t>
      </w:r>
      <w:r>
        <w:rPr>
          <w:lang w:val="en-US"/>
        </w:rPr>
        <w:t xml:space="preserve"> Beam recovery is L1/L2 procedure without RRC involvement.</w:t>
      </w:r>
    </w:p>
    <w:p w14:paraId="34F401A4" w14:textId="04E9583B" w:rsidR="00BA49DA" w:rsidRDefault="00BA49DA" w:rsidP="00BA49DA">
      <w:pPr>
        <w:rPr>
          <w:lang w:val="en-US"/>
        </w:rPr>
      </w:pPr>
      <w:r w:rsidRPr="00864365">
        <w:rPr>
          <w:b/>
          <w:lang w:val="en-US"/>
        </w:rPr>
        <w:t xml:space="preserve">Proposal </w:t>
      </w:r>
      <w:r>
        <w:rPr>
          <w:b/>
          <w:lang w:val="en-US"/>
        </w:rPr>
        <w:t>5</w:t>
      </w:r>
      <w:r>
        <w:rPr>
          <w:lang w:val="en-US"/>
        </w:rPr>
        <w:t>: Triggering Beam Recovery should be based on events that are network configurable</w:t>
      </w:r>
      <w:r w:rsidR="00A64984">
        <w:rPr>
          <w:lang w:val="en-US"/>
        </w:rPr>
        <w:t>.</w:t>
      </w:r>
    </w:p>
    <w:p w14:paraId="0FDCFAC2" w14:textId="4EB726B2" w:rsidR="00CD4C7B" w:rsidRPr="006E13D1" w:rsidRDefault="00CD4C7B" w:rsidP="00CD4C7B">
      <w:pPr>
        <w:pStyle w:val="Heading1"/>
      </w:pPr>
      <w:r w:rsidRPr="006E13D1">
        <w:t>References</w:t>
      </w:r>
    </w:p>
    <w:p w14:paraId="4AA5C936" w14:textId="15A738C3" w:rsidR="00CD4C7B" w:rsidRPr="006E13D1" w:rsidRDefault="00811D4A" w:rsidP="00811D4A">
      <w:pPr>
        <w:numPr>
          <w:ilvl w:val="0"/>
          <w:numId w:val="4"/>
        </w:numPr>
        <w:overflowPunct w:val="0"/>
        <w:autoSpaceDE w:val="0"/>
        <w:autoSpaceDN w:val="0"/>
        <w:adjustRightInd w:val="0"/>
        <w:textAlignment w:val="baseline"/>
      </w:pPr>
      <w:bookmarkStart w:id="1" w:name="_Ref75086397"/>
      <w:r>
        <w:t>R1-17</w:t>
      </w:r>
      <w:r w:rsidR="006919A7">
        <w:t>08905</w:t>
      </w:r>
      <w:r w:rsidR="00CD4C7B" w:rsidRPr="006E13D1">
        <w:t xml:space="preserve"> </w:t>
      </w:r>
      <w:bookmarkEnd w:id="1"/>
      <w:r w:rsidRPr="00811D4A">
        <w:rPr>
          <w:i/>
        </w:rPr>
        <w:t>Beam Recovery</w:t>
      </w:r>
      <w:r w:rsidR="0090466A">
        <w:t xml:space="preserve"> - </w:t>
      </w:r>
      <w:r w:rsidRPr="00811D4A">
        <w:t>Nokia, Alcatel-Lucent Shanghai Bell</w:t>
      </w:r>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ACD2B3" w14:textId="77777777" w:rsidR="006F5800" w:rsidRDefault="006F5800">
      <w:r>
        <w:separator/>
      </w:r>
    </w:p>
  </w:endnote>
  <w:endnote w:type="continuationSeparator" w:id="0">
    <w:p w14:paraId="0B4F758C" w14:textId="77777777" w:rsidR="006F5800" w:rsidRDefault="006F5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891CE7" w14:textId="77777777" w:rsidR="006F5800" w:rsidRDefault="006F5800">
      <w:r>
        <w:separator/>
      </w:r>
    </w:p>
  </w:footnote>
  <w:footnote w:type="continuationSeparator" w:id="0">
    <w:p w14:paraId="1B4AB9C9" w14:textId="77777777" w:rsidR="006F5800" w:rsidRDefault="006F58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289614F"/>
    <w:multiLevelType w:val="hybridMultilevel"/>
    <w:tmpl w:val="1B4CB0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02E3"/>
    <w:rsid w:val="000262B6"/>
    <w:rsid w:val="00033397"/>
    <w:rsid w:val="00040095"/>
    <w:rsid w:val="00041854"/>
    <w:rsid w:val="00080512"/>
    <w:rsid w:val="00090468"/>
    <w:rsid w:val="000B6185"/>
    <w:rsid w:val="000B7BCF"/>
    <w:rsid w:val="000C522B"/>
    <w:rsid w:val="000D58AB"/>
    <w:rsid w:val="00145075"/>
    <w:rsid w:val="00152427"/>
    <w:rsid w:val="001741A0"/>
    <w:rsid w:val="00194CD0"/>
    <w:rsid w:val="001B49C9"/>
    <w:rsid w:val="001E0A8E"/>
    <w:rsid w:val="001F168B"/>
    <w:rsid w:val="001F7831"/>
    <w:rsid w:val="00204045"/>
    <w:rsid w:val="0022606D"/>
    <w:rsid w:val="0022697E"/>
    <w:rsid w:val="00237CDE"/>
    <w:rsid w:val="002747EC"/>
    <w:rsid w:val="002855BF"/>
    <w:rsid w:val="002F0D22"/>
    <w:rsid w:val="003172DC"/>
    <w:rsid w:val="00326069"/>
    <w:rsid w:val="0035462D"/>
    <w:rsid w:val="0037137D"/>
    <w:rsid w:val="003B40AD"/>
    <w:rsid w:val="003C4E37"/>
    <w:rsid w:val="003E16BE"/>
    <w:rsid w:val="00401855"/>
    <w:rsid w:val="004529E3"/>
    <w:rsid w:val="00477455"/>
    <w:rsid w:val="004B618B"/>
    <w:rsid w:val="004C70A2"/>
    <w:rsid w:val="004D3578"/>
    <w:rsid w:val="004D380D"/>
    <w:rsid w:val="004E213A"/>
    <w:rsid w:val="00503171"/>
    <w:rsid w:val="00506C28"/>
    <w:rsid w:val="00514AE8"/>
    <w:rsid w:val="00534DA0"/>
    <w:rsid w:val="00543E6C"/>
    <w:rsid w:val="00553594"/>
    <w:rsid w:val="00565087"/>
    <w:rsid w:val="0056573F"/>
    <w:rsid w:val="005F3366"/>
    <w:rsid w:val="0060371F"/>
    <w:rsid w:val="00611566"/>
    <w:rsid w:val="00646D99"/>
    <w:rsid w:val="006504B3"/>
    <w:rsid w:val="00656910"/>
    <w:rsid w:val="00660A36"/>
    <w:rsid w:val="006663AA"/>
    <w:rsid w:val="0068497E"/>
    <w:rsid w:val="006919A7"/>
    <w:rsid w:val="006C66D8"/>
    <w:rsid w:val="006D1E24"/>
    <w:rsid w:val="006E1417"/>
    <w:rsid w:val="006F5800"/>
    <w:rsid w:val="006F6A2C"/>
    <w:rsid w:val="00710201"/>
    <w:rsid w:val="00734A5B"/>
    <w:rsid w:val="00744E76"/>
    <w:rsid w:val="00757D40"/>
    <w:rsid w:val="00781F0F"/>
    <w:rsid w:val="0078727C"/>
    <w:rsid w:val="0079049D"/>
    <w:rsid w:val="007B18D8"/>
    <w:rsid w:val="007B75BF"/>
    <w:rsid w:val="007C095F"/>
    <w:rsid w:val="008028A4"/>
    <w:rsid w:val="00811D4A"/>
    <w:rsid w:val="00813245"/>
    <w:rsid w:val="00855C1E"/>
    <w:rsid w:val="00864365"/>
    <w:rsid w:val="008768CA"/>
    <w:rsid w:val="00877EF9"/>
    <w:rsid w:val="00880559"/>
    <w:rsid w:val="008B5306"/>
    <w:rsid w:val="008B61C8"/>
    <w:rsid w:val="008F0A1E"/>
    <w:rsid w:val="0090271F"/>
    <w:rsid w:val="00902DB9"/>
    <w:rsid w:val="0090466A"/>
    <w:rsid w:val="00925462"/>
    <w:rsid w:val="00936071"/>
    <w:rsid w:val="00940212"/>
    <w:rsid w:val="00942EC2"/>
    <w:rsid w:val="00961B32"/>
    <w:rsid w:val="00970DB3"/>
    <w:rsid w:val="00974BB0"/>
    <w:rsid w:val="009A0AF3"/>
    <w:rsid w:val="009B07CD"/>
    <w:rsid w:val="009C0157"/>
    <w:rsid w:val="009C19E9"/>
    <w:rsid w:val="00A10F02"/>
    <w:rsid w:val="00A204CA"/>
    <w:rsid w:val="00A276E1"/>
    <w:rsid w:val="00A5084D"/>
    <w:rsid w:val="00A53724"/>
    <w:rsid w:val="00A64984"/>
    <w:rsid w:val="00A701C6"/>
    <w:rsid w:val="00A82346"/>
    <w:rsid w:val="00A9671C"/>
    <w:rsid w:val="00AA1553"/>
    <w:rsid w:val="00AC3630"/>
    <w:rsid w:val="00B15449"/>
    <w:rsid w:val="00B47FD1"/>
    <w:rsid w:val="00B516BB"/>
    <w:rsid w:val="00B6594F"/>
    <w:rsid w:val="00BA49DA"/>
    <w:rsid w:val="00BE0710"/>
    <w:rsid w:val="00C12B51"/>
    <w:rsid w:val="00C24650"/>
    <w:rsid w:val="00C250DE"/>
    <w:rsid w:val="00C33079"/>
    <w:rsid w:val="00C61956"/>
    <w:rsid w:val="00C83A13"/>
    <w:rsid w:val="00C9068C"/>
    <w:rsid w:val="00C92967"/>
    <w:rsid w:val="00C953ED"/>
    <w:rsid w:val="00CA3D0C"/>
    <w:rsid w:val="00CA654B"/>
    <w:rsid w:val="00CD4C7B"/>
    <w:rsid w:val="00D143A8"/>
    <w:rsid w:val="00D738D6"/>
    <w:rsid w:val="00D80795"/>
    <w:rsid w:val="00D87E00"/>
    <w:rsid w:val="00D9134D"/>
    <w:rsid w:val="00D96D11"/>
    <w:rsid w:val="00DA3AEB"/>
    <w:rsid w:val="00DA7A03"/>
    <w:rsid w:val="00DB1818"/>
    <w:rsid w:val="00DC309B"/>
    <w:rsid w:val="00DC4DA2"/>
    <w:rsid w:val="00E62835"/>
    <w:rsid w:val="00E77645"/>
    <w:rsid w:val="00E83697"/>
    <w:rsid w:val="00EB3524"/>
    <w:rsid w:val="00EC4A25"/>
    <w:rsid w:val="00F025A2"/>
    <w:rsid w:val="00F07388"/>
    <w:rsid w:val="00F2026E"/>
    <w:rsid w:val="00F2210A"/>
    <w:rsid w:val="00F272F9"/>
    <w:rsid w:val="00F37743"/>
    <w:rsid w:val="00F54A3D"/>
    <w:rsid w:val="00F653B8"/>
    <w:rsid w:val="00F71B89"/>
    <w:rsid w:val="00F7353C"/>
    <w:rsid w:val="00F76F8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link w:val="ListParagraphChar"/>
    <w:uiPriority w:val="34"/>
    <w:qFormat/>
    <w:rsid w:val="0068497E"/>
    <w:pPr>
      <w:overflowPunct w:val="0"/>
      <w:autoSpaceDE w:val="0"/>
      <w:autoSpaceDN w:val="0"/>
      <w:adjustRightInd w:val="0"/>
      <w:ind w:left="720"/>
      <w:contextualSpacing/>
      <w:textAlignment w:val="baseline"/>
    </w:pPr>
    <w:rPr>
      <w:rFonts w:eastAsia="SimSun"/>
      <w:lang w:eastAsia="ja-JP"/>
    </w:rPr>
  </w:style>
  <w:style w:type="character" w:customStyle="1" w:styleId="ListParagraphChar">
    <w:name w:val="List Paragraph Char"/>
    <w:link w:val="ListParagraph"/>
    <w:uiPriority w:val="34"/>
    <w:locked/>
    <w:rsid w:val="0068497E"/>
    <w:rPr>
      <w:rFonts w:eastAsia="SimSun"/>
      <w:lang w:eastAsia="ja-JP"/>
    </w:rPr>
  </w:style>
  <w:style w:type="paragraph" w:styleId="BalloonText">
    <w:name w:val="Balloon Text"/>
    <w:basedOn w:val="Normal"/>
    <w:link w:val="BalloonTextChar"/>
    <w:rsid w:val="000B6185"/>
    <w:pPr>
      <w:spacing w:after="0"/>
    </w:pPr>
    <w:rPr>
      <w:rFonts w:ascii="Segoe UI" w:hAnsi="Segoe UI" w:cs="Segoe UI"/>
      <w:sz w:val="18"/>
      <w:szCs w:val="18"/>
    </w:rPr>
  </w:style>
  <w:style w:type="character" w:customStyle="1" w:styleId="BalloonTextChar">
    <w:name w:val="Balloon Text Char"/>
    <w:basedOn w:val="DefaultParagraphFont"/>
    <w:link w:val="BalloonText"/>
    <w:rsid w:val="000B6185"/>
    <w:rPr>
      <w:rFonts w:ascii="Segoe UI" w:hAnsi="Segoe UI" w:cs="Segoe UI"/>
      <w:sz w:val="18"/>
      <w:szCs w:val="18"/>
      <w:lang w:eastAsia="en-US"/>
    </w:rPr>
  </w:style>
  <w:style w:type="character" w:styleId="CommentReference">
    <w:name w:val="annotation reference"/>
    <w:basedOn w:val="DefaultParagraphFont"/>
    <w:rsid w:val="000262B6"/>
    <w:rPr>
      <w:sz w:val="16"/>
      <w:szCs w:val="16"/>
    </w:rPr>
  </w:style>
  <w:style w:type="paragraph" w:styleId="CommentText">
    <w:name w:val="annotation text"/>
    <w:basedOn w:val="Normal"/>
    <w:link w:val="CommentTextChar"/>
    <w:rsid w:val="000262B6"/>
  </w:style>
  <w:style w:type="character" w:customStyle="1" w:styleId="CommentTextChar">
    <w:name w:val="Comment Text Char"/>
    <w:basedOn w:val="DefaultParagraphFont"/>
    <w:link w:val="CommentText"/>
    <w:rsid w:val="000262B6"/>
    <w:rPr>
      <w:lang w:eastAsia="en-US"/>
    </w:rPr>
  </w:style>
  <w:style w:type="paragraph" w:styleId="CommentSubject">
    <w:name w:val="annotation subject"/>
    <w:basedOn w:val="CommentText"/>
    <w:next w:val="CommentText"/>
    <w:link w:val="CommentSubjectChar"/>
    <w:rsid w:val="000262B6"/>
    <w:rPr>
      <w:b/>
      <w:bCs/>
    </w:rPr>
  </w:style>
  <w:style w:type="character" w:customStyle="1" w:styleId="CommentSubjectChar">
    <w:name w:val="Comment Subject Char"/>
    <w:basedOn w:val="CommentTextChar"/>
    <w:link w:val="CommentSubject"/>
    <w:rsid w:val="000262B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3567843">
      <w:bodyDiv w:val="1"/>
      <w:marLeft w:val="0"/>
      <w:marRight w:val="0"/>
      <w:marTop w:val="0"/>
      <w:marBottom w:val="0"/>
      <w:divBdr>
        <w:top w:val="none" w:sz="0" w:space="0" w:color="auto"/>
        <w:left w:val="none" w:sz="0" w:space="0" w:color="auto"/>
        <w:bottom w:val="none" w:sz="0" w:space="0" w:color="auto"/>
        <w:right w:val="none" w:sz="0" w:space="0" w:color="auto"/>
      </w:divBdr>
    </w:div>
    <w:div w:id="560557552">
      <w:bodyDiv w:val="1"/>
      <w:marLeft w:val="0"/>
      <w:marRight w:val="0"/>
      <w:marTop w:val="0"/>
      <w:marBottom w:val="0"/>
      <w:divBdr>
        <w:top w:val="none" w:sz="0" w:space="0" w:color="auto"/>
        <w:left w:val="none" w:sz="0" w:space="0" w:color="auto"/>
        <w:bottom w:val="none" w:sz="0" w:space="0" w:color="auto"/>
        <w:right w:val="none" w:sz="0" w:space="0" w:color="auto"/>
      </w:divBdr>
    </w:div>
    <w:div w:id="997609526">
      <w:bodyDiv w:val="1"/>
      <w:marLeft w:val="0"/>
      <w:marRight w:val="0"/>
      <w:marTop w:val="0"/>
      <w:marBottom w:val="0"/>
      <w:divBdr>
        <w:top w:val="none" w:sz="0" w:space="0" w:color="auto"/>
        <w:left w:val="none" w:sz="0" w:space="0" w:color="auto"/>
        <w:bottom w:val="none" w:sz="0" w:space="0" w:color="auto"/>
        <w:right w:val="none" w:sz="0" w:space="0" w:color="auto"/>
      </w:divBdr>
    </w:div>
    <w:div w:id="1778866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SP-5AIRPNAIUNRU-859666464-614</_dlc_DocId>
    <_dlc_DocIdUrl xmlns="71c5aaf6-e6ce-465b-b873-5148d2a4c105">
      <Url>https://nokia.sharepoint.com/sites/c5g/e2earch/_layouts/15/DocIdRedir.aspx?ID=SP-5AIRPNAIUNRU-859666464-614</Url>
      <Description>SP-5AIRPNAIUNRU-859666464-614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2.xml><?xml version="1.0" encoding="utf-8"?>
<ds:datastoreItem xmlns:ds="http://schemas.openxmlformats.org/officeDocument/2006/customXml" ds:itemID="{8E70B753-7791-4D7B-B60D-1091CB685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E8EDFA05-CD50-438D-A79F-CBCA108C76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11</TotalTime>
  <Pages>3</Pages>
  <Words>1250</Words>
  <Characters>7504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8737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Malkamaki, Esa (Nokia - FI/Espoo)</dc:creator>
  <cp:lastModifiedBy>Dawid Koziol</cp:lastModifiedBy>
  <cp:revision>4</cp:revision>
  <dcterms:created xsi:type="dcterms:W3CDTF">2017-08-09T19:17:00Z</dcterms:created>
  <dcterms:modified xsi:type="dcterms:W3CDTF">2017-08-11T08:31:00Z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6c0854e0-1568-4c4d-89b2-e58a5dcd5953</vt:lpwstr>
  </property>
</Properties>
</file>